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6DD1D" w14:textId="77777777" w:rsidR="00A900DE" w:rsidRPr="00A900DE" w:rsidRDefault="00A900DE" w:rsidP="00A900DE">
      <w:pPr>
        <w:spacing w:after="0" w:line="240" w:lineRule="auto"/>
        <w:rPr>
          <w:rFonts w:ascii="Times New Roman" w:eastAsia="Times New Roman" w:hAnsi="Times New Roman" w:cs="Times New Roman"/>
          <w:sz w:val="24"/>
          <w:szCs w:val="24"/>
        </w:rPr>
      </w:pPr>
      <w:r w:rsidRPr="00A900DE">
        <w:rPr>
          <w:rFonts w:ascii="Arial" w:eastAsia="Times New Roman" w:hAnsi="Arial" w:cs="Arial"/>
          <w:b/>
          <w:bCs/>
          <w:color w:val="000000"/>
          <w:sz w:val="19"/>
          <w:szCs w:val="19"/>
          <w:bdr w:val="none" w:sz="0" w:space="0" w:color="auto" w:frame="1"/>
          <w:shd w:val="clear" w:color="auto" w:fill="FAFAFA"/>
        </w:rPr>
        <w:t>Application: Financial Analyses</w:t>
      </w:r>
    </w:p>
    <w:p w14:paraId="5CCD5336" w14:textId="77777777" w:rsidR="00A900DE" w:rsidRPr="00A900DE" w:rsidRDefault="00A900DE" w:rsidP="00A900DE">
      <w:pPr>
        <w:shd w:val="clear" w:color="auto" w:fill="FAFAFA"/>
        <w:spacing w:before="240" w:after="0" w:line="240" w:lineRule="auto"/>
        <w:rPr>
          <w:rFonts w:ascii="Arial" w:eastAsia="Times New Roman" w:hAnsi="Arial" w:cs="Arial"/>
          <w:color w:val="000000"/>
          <w:sz w:val="19"/>
          <w:szCs w:val="19"/>
        </w:rPr>
      </w:pPr>
      <w:r w:rsidRPr="00A900DE">
        <w:rPr>
          <w:rFonts w:ascii="Arial" w:eastAsia="Times New Roman" w:hAnsi="Arial" w:cs="Arial"/>
          <w:color w:val="000000"/>
          <w:sz w:val="19"/>
          <w:szCs w:val="19"/>
        </w:rPr>
        <w:t>Have you ever wondered why a 16-ounce beverage costs only a little more than the 12- ounce serving? Chances are that the company producing the beverage conducted a financial analysis to determine the cost of the beverage versus what the market would bear as far as price.</w:t>
      </w:r>
    </w:p>
    <w:p w14:paraId="4BFE28DD" w14:textId="77777777" w:rsidR="00A900DE" w:rsidRPr="00A900DE" w:rsidRDefault="00A900DE" w:rsidP="00A900DE">
      <w:pPr>
        <w:shd w:val="clear" w:color="auto" w:fill="FAFAFA"/>
        <w:spacing w:before="240" w:after="0" w:line="240" w:lineRule="auto"/>
        <w:rPr>
          <w:rFonts w:ascii="Arial" w:eastAsia="Times New Roman" w:hAnsi="Arial" w:cs="Arial"/>
          <w:color w:val="000000"/>
          <w:sz w:val="19"/>
          <w:szCs w:val="19"/>
        </w:rPr>
      </w:pPr>
      <w:r w:rsidRPr="00A900DE">
        <w:rPr>
          <w:rFonts w:ascii="Arial" w:eastAsia="Times New Roman" w:hAnsi="Arial" w:cs="Arial"/>
          <w:color w:val="000000"/>
          <w:sz w:val="19"/>
          <w:szCs w:val="19"/>
        </w:rPr>
        <w:t>An important aspect of looking at alternative courses of action in marketing strategy is performing a financial analysis. Before deciding on a course of action, marketing professionals need to understand the economic consequences of each alternative course of action. The Harvard Case Study, “Note on Marketing Arithmetic and Related Marketing Terms” by Star, Heskett, and Levitt (1974), defines several financial terms and explains formulas you might use to calculate the effects of changes to a marketing program. For example, by using the equations in this article, you could determine how many additional units of a product your company would need to sell to maintain profitability if you increase the variable cost associated with manufacturing it.</w:t>
      </w:r>
    </w:p>
    <w:p w14:paraId="707295DA" w14:textId="77777777" w:rsidR="00A900DE" w:rsidRPr="00A900DE" w:rsidRDefault="00A900DE" w:rsidP="00A900DE">
      <w:pPr>
        <w:shd w:val="clear" w:color="auto" w:fill="FAFAFA"/>
        <w:spacing w:before="240" w:after="0" w:line="240" w:lineRule="auto"/>
        <w:rPr>
          <w:rFonts w:ascii="Arial" w:eastAsia="Times New Roman" w:hAnsi="Arial" w:cs="Arial"/>
          <w:color w:val="000000"/>
          <w:sz w:val="19"/>
          <w:szCs w:val="19"/>
        </w:rPr>
      </w:pPr>
      <w:r w:rsidRPr="00A900DE">
        <w:rPr>
          <w:rFonts w:ascii="Arial" w:eastAsia="Times New Roman" w:hAnsi="Arial" w:cs="Arial"/>
          <w:color w:val="000000"/>
          <w:sz w:val="19"/>
          <w:szCs w:val="19"/>
        </w:rPr>
        <w:t>For this Application, you verify your understanding of several key concepts.</w:t>
      </w:r>
    </w:p>
    <w:p w14:paraId="76EBB7CA" w14:textId="77777777" w:rsidR="00A900DE" w:rsidRPr="00A900DE" w:rsidRDefault="00A900DE" w:rsidP="00A900DE">
      <w:pPr>
        <w:shd w:val="clear" w:color="auto" w:fill="FAFAFA"/>
        <w:spacing w:after="0" w:line="240" w:lineRule="auto"/>
        <w:rPr>
          <w:rFonts w:ascii="Arial" w:eastAsia="Times New Roman" w:hAnsi="Arial" w:cs="Arial"/>
          <w:color w:val="000000"/>
          <w:sz w:val="19"/>
          <w:szCs w:val="19"/>
        </w:rPr>
      </w:pPr>
      <w:r w:rsidRPr="00A900DE">
        <w:rPr>
          <w:rFonts w:ascii="inherit" w:eastAsia="Times New Roman" w:hAnsi="inherit" w:cs="Arial"/>
          <w:b/>
          <w:bCs/>
          <w:color w:val="000000"/>
          <w:sz w:val="19"/>
          <w:szCs w:val="19"/>
          <w:bdr w:val="none" w:sz="0" w:space="0" w:color="auto" w:frame="1"/>
        </w:rPr>
        <w:t>To prepare for the assignment:</w:t>
      </w:r>
    </w:p>
    <w:p w14:paraId="4BF6BA4A" w14:textId="77777777" w:rsidR="00A900DE" w:rsidRPr="00A900DE" w:rsidRDefault="00A900DE" w:rsidP="00A900DE">
      <w:pPr>
        <w:numPr>
          <w:ilvl w:val="0"/>
          <w:numId w:val="1"/>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Read the Star, Heskett, and Levitt article found in this week's readings. At the end of the article, read the “Brand X” scenario contained within the Exercises (but do not answer the questions that follow).</w:t>
      </w:r>
    </w:p>
    <w:p w14:paraId="5355971A" w14:textId="77777777" w:rsidR="00A900DE" w:rsidRPr="00A900DE" w:rsidRDefault="00A900DE" w:rsidP="00A900DE">
      <w:pPr>
        <w:numPr>
          <w:ilvl w:val="0"/>
          <w:numId w:val="1"/>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 xml:space="preserve">Review the calculations contained in the Marketing Arithmetic Calculations spreadsheet in this week’s Readings, which demonstrates how to arrive at the values requested in questions 1 through 4 of the </w:t>
      </w:r>
      <w:proofErr w:type="gramStart"/>
      <w:r w:rsidRPr="00A900DE">
        <w:rPr>
          <w:rFonts w:ascii="inherit" w:eastAsia="Times New Roman" w:hAnsi="inherit" w:cs="Arial"/>
          <w:color w:val="000000"/>
          <w:sz w:val="19"/>
          <w:szCs w:val="19"/>
        </w:rPr>
        <w:t>article</w:t>
      </w:r>
      <w:proofErr w:type="gramEnd"/>
      <w:r w:rsidRPr="00A900DE">
        <w:rPr>
          <w:rFonts w:ascii="inherit" w:eastAsia="Times New Roman" w:hAnsi="inherit" w:cs="Arial"/>
          <w:color w:val="000000"/>
          <w:sz w:val="19"/>
          <w:szCs w:val="19"/>
        </w:rPr>
        <w:t>.</w:t>
      </w:r>
    </w:p>
    <w:p w14:paraId="1592A1B5" w14:textId="77777777" w:rsidR="00A900DE" w:rsidRPr="00A900DE" w:rsidRDefault="00A900DE" w:rsidP="00A900DE">
      <w:pPr>
        <w:numPr>
          <w:ilvl w:val="0"/>
          <w:numId w:val="1"/>
        </w:numPr>
        <w:shd w:val="clear" w:color="auto" w:fill="FAFAFA"/>
        <w:spacing w:after="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Experiment with changing initial data values listed at the top of the spreadsheet, paying attention to the effects those changes have on the calculated values listed under each question.</w:t>
      </w:r>
    </w:p>
    <w:p w14:paraId="35524764" w14:textId="77777777" w:rsidR="00A900DE" w:rsidRPr="00A900DE" w:rsidRDefault="00A900DE" w:rsidP="00A900DE">
      <w:pPr>
        <w:shd w:val="clear" w:color="auto" w:fill="FAFAFA"/>
        <w:spacing w:after="0" w:line="240" w:lineRule="auto"/>
        <w:rPr>
          <w:rFonts w:ascii="Arial" w:eastAsia="Times New Roman" w:hAnsi="Arial" w:cs="Arial"/>
          <w:color w:val="000000"/>
          <w:sz w:val="19"/>
          <w:szCs w:val="19"/>
        </w:rPr>
      </w:pPr>
      <w:r w:rsidRPr="00A900DE">
        <w:rPr>
          <w:rFonts w:ascii="inherit" w:eastAsia="Times New Roman" w:hAnsi="inherit" w:cs="Arial"/>
          <w:b/>
          <w:bCs/>
          <w:color w:val="000000"/>
          <w:sz w:val="19"/>
          <w:szCs w:val="19"/>
          <w:bdr w:val="none" w:sz="0" w:space="0" w:color="auto" w:frame="1"/>
        </w:rPr>
        <w:t>Submit by Day 7</w:t>
      </w:r>
      <w:r w:rsidRPr="00A900DE">
        <w:rPr>
          <w:rFonts w:ascii="Arial" w:eastAsia="Times New Roman" w:hAnsi="Arial" w:cs="Arial"/>
          <w:color w:val="000000"/>
          <w:sz w:val="19"/>
          <w:szCs w:val="19"/>
        </w:rPr>
        <w:t> the completed Marketing Arithmetic Exercise Calculations spreadsheet. In addition, submit a separate Word document in which you answer the following questions:</w:t>
      </w:r>
    </w:p>
    <w:p w14:paraId="3089885E" w14:textId="77777777" w:rsidR="00A900DE" w:rsidRPr="00A900DE" w:rsidRDefault="00A900DE" w:rsidP="00A900DE">
      <w:pPr>
        <w:numPr>
          <w:ilvl w:val="0"/>
          <w:numId w:val="2"/>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If the retail price is fixed at $1.00, what effect does increasing the retail and wholesale margins have on the manufacturer's selling price? Explain why this is the case.</w:t>
      </w:r>
    </w:p>
    <w:p w14:paraId="27414B1A" w14:textId="77777777" w:rsidR="00A900DE" w:rsidRPr="00A900DE" w:rsidRDefault="00A900DE" w:rsidP="00A900DE">
      <w:pPr>
        <w:numPr>
          <w:ilvl w:val="0"/>
          <w:numId w:val="2"/>
        </w:numPr>
        <w:shd w:val="clear" w:color="auto" w:fill="FAFAFA"/>
        <w:spacing w:after="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Define </w:t>
      </w:r>
      <w:r w:rsidRPr="00A900DE">
        <w:rPr>
          <w:rFonts w:ascii="inherit" w:eastAsia="Times New Roman" w:hAnsi="inherit" w:cs="Arial"/>
          <w:i/>
          <w:iCs/>
          <w:color w:val="000000"/>
          <w:sz w:val="19"/>
          <w:szCs w:val="19"/>
          <w:bdr w:val="none" w:sz="0" w:space="0" w:color="auto" w:frame="1"/>
        </w:rPr>
        <w:t>unit contribution</w:t>
      </w:r>
      <w:r w:rsidRPr="00A900DE">
        <w:rPr>
          <w:rFonts w:ascii="inherit" w:eastAsia="Times New Roman" w:hAnsi="inherit" w:cs="Arial"/>
          <w:color w:val="000000"/>
          <w:sz w:val="19"/>
          <w:szCs w:val="19"/>
        </w:rPr>
        <w:t> in your own words. Is a high or low unit contribution preferable for profitability? Justify your answer.</w:t>
      </w:r>
    </w:p>
    <w:p w14:paraId="0EEAECD4" w14:textId="77777777" w:rsidR="00A900DE" w:rsidRPr="00A900DE" w:rsidRDefault="00A900DE" w:rsidP="00A900DE">
      <w:pPr>
        <w:numPr>
          <w:ilvl w:val="0"/>
          <w:numId w:val="2"/>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How do increases in the retail and wholesale margins (again, with a fixed retail price) affect the unit contribution? Be sure to explain why.</w:t>
      </w:r>
    </w:p>
    <w:p w14:paraId="658C4653" w14:textId="77777777" w:rsidR="00A900DE" w:rsidRPr="00A900DE" w:rsidRDefault="00A900DE" w:rsidP="00A900DE">
      <w:pPr>
        <w:numPr>
          <w:ilvl w:val="0"/>
          <w:numId w:val="2"/>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 xml:space="preserve">If you increase any of the fixed cost factors, what happens to 1) the number of units the company needs to sell to break even and 2) the market </w:t>
      </w:r>
      <w:proofErr w:type="gramStart"/>
      <w:r w:rsidRPr="00A900DE">
        <w:rPr>
          <w:rFonts w:ascii="inherit" w:eastAsia="Times New Roman" w:hAnsi="inherit" w:cs="Arial"/>
          <w:color w:val="000000"/>
          <w:sz w:val="19"/>
          <w:szCs w:val="19"/>
        </w:rPr>
        <w:t>share</w:t>
      </w:r>
      <w:proofErr w:type="gramEnd"/>
      <w:r w:rsidRPr="00A900DE">
        <w:rPr>
          <w:rFonts w:ascii="inherit" w:eastAsia="Times New Roman" w:hAnsi="inherit" w:cs="Arial"/>
          <w:color w:val="000000"/>
          <w:sz w:val="19"/>
          <w:szCs w:val="19"/>
        </w:rPr>
        <w:t xml:space="preserve"> necessary to break even? If fixed costs rise, is this good, bad, or of no importance? Explain your answer.</w:t>
      </w:r>
    </w:p>
    <w:p w14:paraId="5172B8AA" w14:textId="77777777" w:rsidR="00A900DE" w:rsidRPr="00A900DE" w:rsidRDefault="00A900DE" w:rsidP="00A900DE">
      <w:pPr>
        <w:numPr>
          <w:ilvl w:val="0"/>
          <w:numId w:val="2"/>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What change (increase or decrease) to the following factors increases the profit impact and why?</w:t>
      </w:r>
    </w:p>
    <w:p w14:paraId="39233BC8" w14:textId="77777777" w:rsidR="00A900DE" w:rsidRPr="00A900DE" w:rsidRDefault="00A900DE" w:rsidP="00A900DE">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A900DE">
        <w:rPr>
          <w:rFonts w:ascii="inherit" w:eastAsia="Times New Roman" w:hAnsi="inherit" w:cs="Arial"/>
          <w:color w:val="000000"/>
          <w:sz w:val="19"/>
          <w:szCs w:val="19"/>
        </w:rPr>
        <w:t>Retail margin/unit</w:t>
      </w:r>
    </w:p>
    <w:p w14:paraId="17B94253" w14:textId="77777777" w:rsidR="00A900DE" w:rsidRPr="00A900DE" w:rsidRDefault="00A900DE" w:rsidP="00A900DE">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A900DE">
        <w:rPr>
          <w:rFonts w:ascii="inherit" w:eastAsia="Times New Roman" w:hAnsi="inherit" w:cs="Arial"/>
          <w:color w:val="000000"/>
          <w:sz w:val="19"/>
          <w:szCs w:val="19"/>
        </w:rPr>
        <w:t>Brand market share</w:t>
      </w:r>
    </w:p>
    <w:p w14:paraId="39321563" w14:textId="77777777" w:rsidR="00A900DE" w:rsidRPr="00A900DE" w:rsidRDefault="00A900DE" w:rsidP="00A900DE">
      <w:pPr>
        <w:numPr>
          <w:ilvl w:val="1"/>
          <w:numId w:val="3"/>
        </w:numPr>
        <w:shd w:val="clear" w:color="auto" w:fill="FAFAFA"/>
        <w:spacing w:after="0" w:line="240" w:lineRule="auto"/>
        <w:ind w:left="1230" w:right="300"/>
        <w:rPr>
          <w:rFonts w:ascii="inherit" w:eastAsia="Times New Roman" w:hAnsi="inherit" w:cs="Arial"/>
          <w:color w:val="000000"/>
          <w:sz w:val="19"/>
          <w:szCs w:val="19"/>
        </w:rPr>
      </w:pPr>
      <w:r w:rsidRPr="00A900DE">
        <w:rPr>
          <w:rFonts w:ascii="inherit" w:eastAsia="Times New Roman" w:hAnsi="inherit" w:cs="Arial"/>
          <w:color w:val="000000"/>
          <w:sz w:val="19"/>
          <w:szCs w:val="19"/>
        </w:rPr>
        <w:t>Advertising budget</w:t>
      </w:r>
    </w:p>
    <w:p w14:paraId="516B4963" w14:textId="77777777" w:rsidR="00A900DE" w:rsidRPr="00A900DE" w:rsidRDefault="00A900DE" w:rsidP="00A900DE">
      <w:pPr>
        <w:numPr>
          <w:ilvl w:val="0"/>
          <w:numId w:val="3"/>
        </w:numPr>
        <w:shd w:val="clear" w:color="auto" w:fill="FAFAFA"/>
        <w:spacing w:after="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 xml:space="preserve">Many marketing decisions </w:t>
      </w:r>
      <w:proofErr w:type="gramStart"/>
      <w:r w:rsidRPr="00A900DE">
        <w:rPr>
          <w:rFonts w:ascii="inherit" w:eastAsia="Times New Roman" w:hAnsi="inherit" w:cs="Arial"/>
          <w:color w:val="000000"/>
          <w:sz w:val="19"/>
          <w:szCs w:val="19"/>
        </w:rPr>
        <w:t>have</w:t>
      </w:r>
      <w:proofErr w:type="gramEnd"/>
      <w:r w:rsidRPr="00A900DE">
        <w:rPr>
          <w:rFonts w:ascii="inherit" w:eastAsia="Times New Roman" w:hAnsi="inherit" w:cs="Arial"/>
          <w:color w:val="000000"/>
          <w:sz w:val="19"/>
          <w:szCs w:val="19"/>
        </w:rPr>
        <w:t xml:space="preserve"> multiple implications. For example, while increasing price improves profit per unit, too large a price increase may decrease unit sales, ultimately decreasing profits overall. Keeping this kind of tradeoff in mind, explain how changes to the three factors mentioned in the prior question could potentially conflict with one another in terms of strategy for increasing the profit impact.</w:t>
      </w:r>
    </w:p>
    <w:p w14:paraId="1BEB2D50" w14:textId="77777777" w:rsidR="00A900DE" w:rsidRPr="00A900DE" w:rsidRDefault="00A900DE" w:rsidP="00A900DE">
      <w:pPr>
        <w:shd w:val="clear" w:color="auto" w:fill="FAFAFA"/>
        <w:spacing w:before="240" w:after="0" w:line="240" w:lineRule="auto"/>
        <w:rPr>
          <w:rFonts w:ascii="Arial" w:eastAsia="Times New Roman" w:hAnsi="Arial" w:cs="Arial"/>
          <w:color w:val="000000"/>
          <w:sz w:val="19"/>
          <w:szCs w:val="19"/>
        </w:rPr>
      </w:pPr>
      <w:r w:rsidRPr="00A900DE">
        <w:rPr>
          <w:rFonts w:ascii="Arial" w:eastAsia="Times New Roman" w:hAnsi="Arial" w:cs="Arial"/>
          <w:color w:val="000000"/>
          <w:sz w:val="19"/>
          <w:szCs w:val="19"/>
        </w:rPr>
        <w:t>Tips for working with the spreadsheet:</w:t>
      </w:r>
    </w:p>
    <w:p w14:paraId="28362171" w14:textId="77777777" w:rsidR="00A900DE" w:rsidRPr="00A900DE" w:rsidRDefault="00A900DE" w:rsidP="00A900DE">
      <w:pPr>
        <w:numPr>
          <w:ilvl w:val="0"/>
          <w:numId w:val="4"/>
        </w:numPr>
        <w:shd w:val="clear" w:color="auto" w:fill="FAFAFA"/>
        <w:spacing w:after="15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 xml:space="preserve">The sheet has been set </w:t>
      </w:r>
      <w:proofErr w:type="gramStart"/>
      <w:r w:rsidRPr="00A900DE">
        <w:rPr>
          <w:rFonts w:ascii="inherit" w:eastAsia="Times New Roman" w:hAnsi="inherit" w:cs="Arial"/>
          <w:color w:val="000000"/>
          <w:sz w:val="19"/>
          <w:szCs w:val="19"/>
        </w:rPr>
        <w:t>up</w:t>
      </w:r>
      <w:proofErr w:type="gramEnd"/>
      <w:r w:rsidRPr="00A900DE">
        <w:rPr>
          <w:rFonts w:ascii="inherit" w:eastAsia="Times New Roman" w:hAnsi="inherit" w:cs="Arial"/>
          <w:color w:val="000000"/>
          <w:sz w:val="19"/>
          <w:szCs w:val="19"/>
        </w:rPr>
        <w:t xml:space="preserve"> so the initial data values remain at the top while you scroll down through the remainder of the sheet. For this exercise, you should only need to edit initial data values, not the formulas in the cells below.</w:t>
      </w:r>
    </w:p>
    <w:p w14:paraId="3FADBB8D" w14:textId="77777777" w:rsidR="00A900DE" w:rsidRPr="00A900DE" w:rsidRDefault="00A900DE" w:rsidP="00A900DE">
      <w:pPr>
        <w:numPr>
          <w:ilvl w:val="0"/>
          <w:numId w:val="4"/>
        </w:numPr>
        <w:shd w:val="clear" w:color="auto" w:fill="FAFAFA"/>
        <w:spacing w:after="0" w:line="240" w:lineRule="auto"/>
        <w:ind w:left="615" w:right="150"/>
        <w:rPr>
          <w:rFonts w:ascii="inherit" w:eastAsia="Times New Roman" w:hAnsi="inherit" w:cs="Arial"/>
          <w:color w:val="000000"/>
          <w:sz w:val="19"/>
          <w:szCs w:val="19"/>
        </w:rPr>
      </w:pPr>
      <w:r w:rsidRPr="00A900DE">
        <w:rPr>
          <w:rFonts w:ascii="inherit" w:eastAsia="Times New Roman" w:hAnsi="inherit" w:cs="Arial"/>
          <w:color w:val="000000"/>
          <w:sz w:val="19"/>
          <w:szCs w:val="19"/>
        </w:rPr>
        <w:t>Read the cell comments to the right of cells C25, C32, and C40 for tips on understanding the formulas.</w:t>
      </w:r>
    </w:p>
    <w:p w14:paraId="0700DF5A" w14:textId="77777777" w:rsidR="00A900DE" w:rsidRPr="00A900DE" w:rsidRDefault="00A900DE" w:rsidP="00A900DE">
      <w:pPr>
        <w:shd w:val="clear" w:color="auto" w:fill="FAFAFA"/>
        <w:spacing w:after="0" w:line="240" w:lineRule="auto"/>
        <w:rPr>
          <w:rFonts w:ascii="Arial" w:eastAsia="Times New Roman" w:hAnsi="Arial" w:cs="Arial"/>
          <w:color w:val="000000"/>
          <w:sz w:val="19"/>
          <w:szCs w:val="19"/>
        </w:rPr>
      </w:pPr>
      <w:r w:rsidRPr="00A900DE">
        <w:rPr>
          <w:rFonts w:ascii="inherit" w:eastAsia="Times New Roman" w:hAnsi="inherit" w:cs="Arial"/>
          <w:b/>
          <w:bCs/>
          <w:color w:val="000000"/>
          <w:sz w:val="19"/>
          <w:szCs w:val="19"/>
          <w:bdr w:val="none" w:sz="0" w:space="0" w:color="auto" w:frame="1"/>
        </w:rPr>
        <w:t>General Guidance on Assignment Length</w:t>
      </w:r>
      <w:r w:rsidRPr="00A900DE">
        <w:rPr>
          <w:rFonts w:ascii="Arial" w:eastAsia="Times New Roman" w:hAnsi="Arial" w:cs="Arial"/>
          <w:color w:val="000000"/>
          <w:sz w:val="19"/>
          <w:szCs w:val="19"/>
        </w:rPr>
        <w:t>: Your Word document will typically be 3–4 pages in length (1.5 to 2 pages, if single spaced). Refer to the Week 7 Assignment Rubric for specific grading elements and criteria for this assignment. Your Instructor will use this rubric to assess your work.</w:t>
      </w:r>
    </w:p>
    <w:p w14:paraId="50398C32" w14:textId="77777777" w:rsidR="00F75591" w:rsidRDefault="00F75591">
      <w:bookmarkStart w:id="0" w:name="_GoBack"/>
      <w:bookmarkEnd w:id="0"/>
    </w:p>
    <w:sectPr w:rsidR="00F75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C3E6E"/>
    <w:multiLevelType w:val="multilevel"/>
    <w:tmpl w:val="A0B4B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023F81"/>
    <w:multiLevelType w:val="multilevel"/>
    <w:tmpl w:val="009A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1512F0"/>
    <w:multiLevelType w:val="multilevel"/>
    <w:tmpl w:val="4D0A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0"/>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4">
    <w:abstractNumId w:val="1"/>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0DE"/>
    <w:rsid w:val="00A900DE"/>
    <w:rsid w:val="00F75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099D"/>
  <w15:chartTrackingRefBased/>
  <w15:docId w15:val="{A43E621D-2297-4137-81A8-32400B67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900DE"/>
    <w:rPr>
      <w:b/>
      <w:bCs/>
    </w:rPr>
  </w:style>
  <w:style w:type="paragraph" w:styleId="NormalWeb">
    <w:name w:val="Normal (Web)"/>
    <w:basedOn w:val="Normal"/>
    <w:uiPriority w:val="99"/>
    <w:semiHidden/>
    <w:unhideWhenUsed/>
    <w:rsid w:val="00A900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900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70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Rolonda</dc:creator>
  <cp:keywords/>
  <dc:description/>
  <cp:lastModifiedBy>Rolonda</cp:lastModifiedBy>
  <cp:revision>1</cp:revision>
  <dcterms:created xsi:type="dcterms:W3CDTF">2018-12-16T14:08:00Z</dcterms:created>
  <dcterms:modified xsi:type="dcterms:W3CDTF">2018-12-16T14:11:00Z</dcterms:modified>
</cp:coreProperties>
</file>